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微软雅黑" w:hAnsi="微软雅黑" w:eastAsia="微软雅黑" w:cs="微软雅黑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eastAsia="zh-CN"/>
        </w:rPr>
        <w:t>指南针项目分解说明</w:t>
      </w:r>
    </w:p>
    <w:p>
      <w:pPr>
        <w:rPr>
          <w:rFonts w:hint="eastAsia"/>
          <w:lang w:eastAsia="zh-CN"/>
        </w:rPr>
      </w:pPr>
    </w:p>
    <w:p>
      <w:pPr>
        <w:bidi w:val="0"/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指南针项目前景介绍：</w:t>
      </w:r>
      <w:r>
        <w:rPr>
          <w:rFonts w:hint="eastAsia" w:ascii="微软雅黑" w:hAnsi="微软雅黑" w:eastAsia="微软雅黑" w:cs="微软雅黑"/>
          <w:lang w:eastAsia="zh-CN"/>
        </w:rPr>
        <w:t>指南针项目为响应习近平总书记关于志愿服务系列的指示精神，大力宣传、弘扬和倡导志愿服务精神，从而研发此小程序。</w:t>
      </w:r>
    </w:p>
    <w:p>
      <w:pPr>
        <w:bidi w:val="0"/>
        <w:rPr>
          <w:rFonts w:hint="eastAsia" w:ascii="微软雅黑" w:hAnsi="微软雅黑" w:eastAsia="微软雅黑" w:cs="微软雅黑"/>
          <w:lang w:eastAsia="zh-CN"/>
        </w:rPr>
      </w:pPr>
    </w:p>
    <w:p>
      <w:pPr>
        <w:bidi w:val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相关竞品参考：</w:t>
      </w:r>
      <w:r>
        <w:rPr>
          <w:rFonts w:hint="eastAsia" w:ascii="微软雅黑" w:hAnsi="微软雅黑" w:eastAsia="微软雅黑" w:cs="微软雅黑"/>
          <w:lang w:eastAsia="zh-CN"/>
        </w:rPr>
        <w:t>苏州教育志愿服务公众号。</w:t>
      </w:r>
    </w:p>
    <w:p>
      <w:pPr>
        <w:pStyle w:val="2"/>
        <w:bidi w:val="0"/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一、前端</w:t>
      </w:r>
    </w:p>
    <w:p>
      <w:pPr>
        <w:pStyle w:val="2"/>
        <w:bidi w:val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注册</w:t>
      </w:r>
      <w:r>
        <w:rPr>
          <w:rFonts w:hint="eastAsia" w:ascii="微软雅黑" w:hAnsi="微软雅黑" w:eastAsia="微软雅黑" w:cs="微软雅黑"/>
          <w:lang w:val="en-US" w:eastAsia="zh-CN"/>
        </w:rPr>
        <w:t>-登录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前端注册：无身份选择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注册界面保留字段：姓名、手机号，机构认证，注册后默认身份为社会人士，注册完成后，出现引导界面，选择孩子年龄段，以此判断展示模块内容（社会实践（7~18+岁）、亲子活动（3~6岁））。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生成链接植入“家校平台”“幼教平台”，家校用户及幼教用户进入平台后，无须注册，直接进入指南针小程序界面。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2"/>
        <w:bidi w:val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小程序-首页展示</w:t>
      </w:r>
    </w:p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家校用户：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展示本校发布志愿活动、直播通知、课程内容、社会实践活动等。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显示模块：</w:t>
      </w:r>
      <w:r>
        <w:rPr>
          <w:rFonts w:hint="eastAsia" w:ascii="微软雅黑" w:hAnsi="微软雅黑" w:eastAsia="微软雅黑" w:cs="微软雅黑"/>
          <w:lang w:val="en-US" w:eastAsia="zh-CN"/>
        </w:rPr>
        <w:t>志愿活动、社会实践、公益课程、消息通知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家园用户</w:t>
      </w:r>
      <w:r>
        <w:rPr>
          <w:rFonts w:hint="eastAsia" w:ascii="微软雅黑" w:hAnsi="微软雅黑" w:eastAsia="微软雅黑" w:cs="微软雅黑"/>
          <w:lang w:val="en-US" w:eastAsia="zh-CN"/>
        </w:rPr>
        <w:t>：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展示园所发布志愿活动、直播通知、课程内容、亲子活动等。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显示模块：</w:t>
      </w:r>
      <w:r>
        <w:rPr>
          <w:rFonts w:hint="eastAsia" w:ascii="微软雅黑" w:hAnsi="微软雅黑" w:eastAsia="微软雅黑" w:cs="微软雅黑"/>
          <w:lang w:val="en-US" w:eastAsia="zh-CN"/>
        </w:rPr>
        <w:t>志愿活动、亲子活动、公益课程、消息通知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社会人士：</w:t>
      </w:r>
      <w:r>
        <w:rPr>
          <w:rFonts w:hint="eastAsia" w:ascii="微软雅黑" w:hAnsi="微软雅黑" w:eastAsia="微软雅黑" w:cs="微软雅黑"/>
          <w:lang w:val="en-US" w:eastAsia="zh-CN"/>
        </w:rPr>
        <w:t>根据注册时年龄段选择，显示内容有所区别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教育局领导：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分为区县教育厅、市教育厅、省教育厅，展示本（区、市、县）发布的志愿活动、直播通知、课程内容、社会实践活动（根据用户前端注册时的身份进行判断）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显示模块：</w:t>
      </w:r>
      <w:r>
        <w:rPr>
          <w:rFonts w:hint="eastAsia" w:ascii="微软雅黑" w:hAnsi="微软雅黑" w:eastAsia="微软雅黑" w:cs="微软雅黑"/>
          <w:lang w:val="en-US" w:eastAsia="zh-CN"/>
        </w:rPr>
        <w:t>志愿活动、亲子活动、公益课程、区域管理。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主菜单：首页、圈子、我的。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2"/>
        <w:bidi w:val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小程序-志愿活动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发布活动人：</w:t>
      </w:r>
      <w:r>
        <w:rPr>
          <w:rFonts w:hint="eastAsia" w:ascii="微软雅黑" w:hAnsi="微软雅黑" w:eastAsia="微软雅黑" w:cs="微软雅黑"/>
          <w:lang w:val="en-US" w:eastAsia="zh-CN"/>
        </w:rPr>
        <w:t>学校（园所）教师、学校（园所）管理员、教育局领导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发布活动位置：</w:t>
      </w:r>
      <w:r>
        <w:rPr>
          <w:rFonts w:hint="eastAsia" w:ascii="微软雅黑" w:hAnsi="微软雅黑" w:eastAsia="微软雅黑" w:cs="微软雅黑"/>
          <w:lang w:val="en-US" w:eastAsia="zh-CN"/>
        </w:rPr>
        <w:t>后端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志愿活动字段：</w:t>
      </w:r>
      <w:r>
        <w:rPr>
          <w:rFonts w:hint="eastAsia" w:ascii="微软雅黑" w:hAnsi="微软雅黑" w:eastAsia="微软雅黑" w:cs="微软雅黑"/>
          <w:lang w:val="en-US" w:eastAsia="zh-CN"/>
        </w:rPr>
        <w:t>宣传头图、活动介绍、活动名称、活动地点、征集范围、活动人数、活动期限、活动时长、活动负责人、联系方式、集合地点、集合时间等。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前端展示：</w:t>
      </w:r>
      <w:r>
        <w:rPr>
          <w:rFonts w:hint="eastAsia" w:ascii="微软雅黑" w:hAnsi="微软雅黑" w:eastAsia="微软雅黑" w:cs="微软雅黑"/>
          <w:lang w:val="en-US" w:eastAsia="zh-CN"/>
        </w:rPr>
        <w:t>要求布局合理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前端报名：</w:t>
      </w:r>
      <w:r>
        <w:rPr>
          <w:rFonts w:hint="eastAsia" w:ascii="微软雅黑" w:hAnsi="微软雅黑" w:eastAsia="微软雅黑" w:cs="微软雅黑"/>
          <w:lang w:val="en-US" w:eastAsia="zh-CN"/>
        </w:rPr>
        <w:t>需展示参与圈子、参与用户。</w:t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活动机制说明：</w:t>
      </w:r>
    </w:p>
    <w:p>
      <w:p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用户初入界面可进行“参加”操作，圈主身份用户参加会弹出相关提示。如圈子参加，该活动会提示在消息通知内。</w:t>
      </w:r>
    </w:p>
    <w:p>
      <w:p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2.参加活动结束，需上传文字及图片进行验证，以此获得时长信息，用于加志愿者积分。家校（园）用户，管理者在后台上传即可，社会人士需手机前端上传。</w:t>
      </w:r>
    </w:p>
    <w:p>
      <w:pPr>
        <w:rPr>
          <w:rFonts w:hint="default" w:ascii="微软雅黑" w:hAnsi="微软雅黑" w:eastAsia="微软雅黑" w:cs="微软雅黑"/>
          <w:b w:val="0"/>
          <w:bCs w:val="0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小程序-社会实践（亲子活动）模块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详细参考中国家庭报家长学校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58FA5A"/>
    <w:multiLevelType w:val="singleLevel"/>
    <w:tmpl w:val="9358FA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3344FD5"/>
    <w:multiLevelType w:val="singleLevel"/>
    <w:tmpl w:val="F3344FD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16F1438"/>
    <w:rsid w:val="41ED1BD1"/>
    <w:rsid w:val="47AB704B"/>
    <w:rsid w:val="65F71C8D"/>
    <w:rsid w:val="678A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1055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许三多</dc:creator>
  <cp:lastModifiedBy>宗彪</cp:lastModifiedBy>
  <dcterms:modified xsi:type="dcterms:W3CDTF">2019-12-28T06:56:57Z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